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E" w:rsidRDefault="001B288E" w:rsidP="00EC293D">
      <w:pPr>
        <w:spacing w:after="0" w:line="360" w:lineRule="auto"/>
        <w:jc w:val="center"/>
        <w:rPr>
          <w:rFonts w:ascii="Arial" w:hAnsi="Arial" w:cs="Arial"/>
          <w:b/>
        </w:rPr>
      </w:pPr>
    </w:p>
    <w:p w:rsidR="001B288E" w:rsidRDefault="001B288E" w:rsidP="00EC293D">
      <w:pPr>
        <w:spacing w:after="0" w:line="360" w:lineRule="auto"/>
        <w:jc w:val="center"/>
        <w:rPr>
          <w:rFonts w:ascii="Arial" w:hAnsi="Arial" w:cs="Arial"/>
          <w:b/>
        </w:rPr>
      </w:pPr>
    </w:p>
    <w:p w:rsidR="001B288E" w:rsidRDefault="001B288E" w:rsidP="00EC293D">
      <w:pPr>
        <w:spacing w:after="0" w:line="360" w:lineRule="auto"/>
        <w:jc w:val="center"/>
        <w:rPr>
          <w:rFonts w:ascii="Arial" w:hAnsi="Arial" w:cs="Arial"/>
          <w:b/>
        </w:rPr>
      </w:pPr>
    </w:p>
    <w:p w:rsidR="004A13A2" w:rsidRPr="001B288E" w:rsidRDefault="00EC293D" w:rsidP="00EC29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288E">
        <w:rPr>
          <w:rFonts w:ascii="Arial" w:hAnsi="Arial" w:cs="Arial"/>
          <w:b/>
          <w:sz w:val="24"/>
          <w:szCs w:val="24"/>
        </w:rPr>
        <w:t>JUSTIFICATIVA DO ADMINISTRADOR PÚBLICO (ART. 32 DA LEI 13019/2014)</w:t>
      </w:r>
    </w:p>
    <w:p w:rsidR="00EC293D" w:rsidRPr="001B288E" w:rsidRDefault="00EC293D" w:rsidP="00CB5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30DF" w:rsidRPr="001B288E" w:rsidRDefault="008F30DF" w:rsidP="008F30D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288E">
        <w:rPr>
          <w:rFonts w:ascii="Arial" w:hAnsi="Arial" w:cs="Arial"/>
          <w:sz w:val="24"/>
          <w:szCs w:val="24"/>
        </w:rPr>
        <w:t xml:space="preserve">A Lei Federal n.º 13.019/2014 disciplina que, no caso das modalidades de parcerias dispostas pela lei, termo de colaboração e de fomento, a sociedade civil é selecionada pela administração por intermédio de um chamamento público. </w:t>
      </w:r>
    </w:p>
    <w:p w:rsidR="00FC0F40" w:rsidRDefault="008F30DF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288E">
        <w:rPr>
          <w:rFonts w:ascii="Arial" w:hAnsi="Arial" w:cs="Arial"/>
          <w:sz w:val="24"/>
          <w:szCs w:val="24"/>
        </w:rPr>
        <w:t>Tal modalidade se configura em uma disputa e para que ocorra é indispensável que haja pluralidade de objetos e de ofertantes.</w:t>
      </w:r>
    </w:p>
    <w:p w:rsidR="00FC0F40" w:rsidRDefault="000838A0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em comento, há inviabilidade de competição, haja vista que aos alunos de Ensino Superior no Município de Perdizes é facultada a livre escolha da Instituição de Ensino, não cabendo a seleção de instituição a atender demanda.</w:t>
      </w:r>
    </w:p>
    <w:p w:rsidR="00CD52E9" w:rsidRDefault="008F30DF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288E">
        <w:rPr>
          <w:rFonts w:ascii="Arial" w:hAnsi="Arial" w:cs="Arial"/>
          <w:sz w:val="24"/>
          <w:szCs w:val="24"/>
        </w:rPr>
        <w:t>Diante do exposto, o</w:t>
      </w:r>
      <w:r w:rsidR="00EC293D" w:rsidRPr="001B288E">
        <w:rPr>
          <w:rFonts w:ascii="Arial" w:hAnsi="Arial" w:cs="Arial"/>
          <w:sz w:val="24"/>
          <w:szCs w:val="24"/>
        </w:rPr>
        <w:t xml:space="preserve"> PREFEITO DO MUNICÍPIO DE </w:t>
      </w:r>
      <w:r w:rsidR="004A13A2" w:rsidRPr="001B288E">
        <w:rPr>
          <w:rFonts w:ascii="Arial" w:hAnsi="Arial" w:cs="Arial"/>
          <w:sz w:val="24"/>
          <w:szCs w:val="24"/>
        </w:rPr>
        <w:t>PERDIZES</w:t>
      </w:r>
      <w:r w:rsidR="00EC293D" w:rsidRPr="001B288E">
        <w:rPr>
          <w:rFonts w:ascii="Arial" w:hAnsi="Arial" w:cs="Arial"/>
          <w:sz w:val="24"/>
          <w:szCs w:val="24"/>
        </w:rPr>
        <w:t xml:space="preserve"> declara que o presente processo administrativo originado a partir de requerimento da entidade </w:t>
      </w:r>
      <w:r w:rsidR="00CD52E9">
        <w:rPr>
          <w:rFonts w:ascii="Arial" w:hAnsi="Arial" w:cs="Arial"/>
          <w:sz w:val="24"/>
          <w:szCs w:val="24"/>
        </w:rPr>
        <w:t xml:space="preserve">FUNDAÇÃO CULTURAL DE ARAXÁ, Mantenedora do Centro Universitário do Planalto de Araxá </w:t>
      </w:r>
      <w:r w:rsidR="00AE1AEC">
        <w:rPr>
          <w:rFonts w:ascii="Arial" w:hAnsi="Arial" w:cs="Arial"/>
          <w:sz w:val="24"/>
          <w:szCs w:val="24"/>
        </w:rPr>
        <w:t>–</w:t>
      </w:r>
      <w:r w:rsidR="00CD52E9">
        <w:rPr>
          <w:rFonts w:ascii="Arial" w:hAnsi="Arial" w:cs="Arial"/>
          <w:sz w:val="24"/>
          <w:szCs w:val="24"/>
        </w:rPr>
        <w:t xml:space="preserve"> UNIARAXA</w:t>
      </w:r>
      <w:r w:rsidR="00AE1AEC">
        <w:rPr>
          <w:rFonts w:ascii="Arial" w:hAnsi="Arial" w:cs="Arial"/>
          <w:sz w:val="24"/>
          <w:szCs w:val="24"/>
        </w:rPr>
        <w:t xml:space="preserve"> </w:t>
      </w:r>
      <w:r w:rsidR="00EC293D" w:rsidRPr="001B288E">
        <w:rPr>
          <w:rFonts w:ascii="Arial" w:hAnsi="Arial" w:cs="Arial"/>
          <w:sz w:val="24"/>
          <w:szCs w:val="24"/>
        </w:rPr>
        <w:t xml:space="preserve">se enquadra na hipótese de inexigibilidade de chamamento público de que trata o art. 31, II da Lei 13.019/2014, uma vez que a parceria que envolve </w:t>
      </w:r>
      <w:r w:rsidR="000838A0">
        <w:rPr>
          <w:rFonts w:ascii="Arial" w:hAnsi="Arial" w:cs="Arial"/>
          <w:sz w:val="24"/>
          <w:szCs w:val="24"/>
        </w:rPr>
        <w:t>interesse público e singularidade no caso concreto.</w:t>
      </w:r>
    </w:p>
    <w:p w:rsidR="00CD52E9" w:rsidRPr="001B288E" w:rsidRDefault="00CD52E9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293D" w:rsidRPr="001B288E" w:rsidRDefault="00CB5FDF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288E">
        <w:rPr>
          <w:rFonts w:ascii="Arial" w:hAnsi="Arial" w:cs="Arial"/>
          <w:sz w:val="24"/>
          <w:szCs w:val="24"/>
        </w:rPr>
        <w:t>Perdizes/</w:t>
      </w:r>
      <w:r w:rsidR="00EC293D" w:rsidRPr="001B288E">
        <w:rPr>
          <w:rFonts w:ascii="Arial" w:hAnsi="Arial" w:cs="Arial"/>
          <w:sz w:val="24"/>
          <w:szCs w:val="24"/>
        </w:rPr>
        <w:t xml:space="preserve">MG, </w:t>
      </w:r>
      <w:r w:rsidR="00CD52E9">
        <w:rPr>
          <w:rFonts w:ascii="Arial" w:hAnsi="Arial" w:cs="Arial"/>
          <w:sz w:val="24"/>
          <w:szCs w:val="24"/>
        </w:rPr>
        <w:t>2</w:t>
      </w:r>
      <w:r w:rsidR="00164C5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EC293D" w:rsidRPr="001B288E">
        <w:rPr>
          <w:rFonts w:ascii="Arial" w:hAnsi="Arial" w:cs="Arial"/>
          <w:sz w:val="24"/>
          <w:szCs w:val="24"/>
        </w:rPr>
        <w:t xml:space="preserve">de </w:t>
      </w:r>
      <w:r w:rsidRPr="001B288E">
        <w:rPr>
          <w:rFonts w:ascii="Arial" w:hAnsi="Arial" w:cs="Arial"/>
          <w:sz w:val="24"/>
          <w:szCs w:val="24"/>
        </w:rPr>
        <w:t>janeiro</w:t>
      </w:r>
      <w:r w:rsidR="00EC293D" w:rsidRPr="001B288E">
        <w:rPr>
          <w:rFonts w:ascii="Arial" w:hAnsi="Arial" w:cs="Arial"/>
          <w:sz w:val="24"/>
          <w:szCs w:val="24"/>
        </w:rPr>
        <w:t xml:space="preserve"> de </w:t>
      </w:r>
      <w:r w:rsidRPr="001B288E">
        <w:rPr>
          <w:rFonts w:ascii="Arial" w:hAnsi="Arial" w:cs="Arial"/>
          <w:sz w:val="24"/>
          <w:szCs w:val="24"/>
        </w:rPr>
        <w:t>2018</w:t>
      </w:r>
    </w:p>
    <w:p w:rsidR="00EC293D" w:rsidRPr="001B288E" w:rsidRDefault="00EC293D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B288E">
        <w:rPr>
          <w:rFonts w:ascii="Arial" w:hAnsi="Arial" w:cs="Arial"/>
          <w:sz w:val="24"/>
          <w:szCs w:val="24"/>
        </w:rPr>
        <w:t>Publique-se.</w:t>
      </w:r>
    </w:p>
    <w:p w:rsidR="008F30DF" w:rsidRPr="001B288E" w:rsidRDefault="008F30DF" w:rsidP="00EC293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B288E" w:rsidRDefault="001B288E" w:rsidP="008F30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88E" w:rsidRPr="000838A0" w:rsidRDefault="001B288E" w:rsidP="008F3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0DF" w:rsidRPr="000838A0" w:rsidRDefault="00CB5FDF" w:rsidP="008F3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8A0">
        <w:rPr>
          <w:rFonts w:ascii="Arial" w:hAnsi="Arial" w:cs="Arial"/>
          <w:b/>
          <w:sz w:val="24"/>
          <w:szCs w:val="24"/>
        </w:rPr>
        <w:t>VINÍCIUS DE FIGUEIREDO BARRETO</w:t>
      </w:r>
    </w:p>
    <w:p w:rsidR="00CB5FDF" w:rsidRPr="000838A0" w:rsidRDefault="00CB5FDF" w:rsidP="008F3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8A0">
        <w:rPr>
          <w:rFonts w:ascii="Arial" w:hAnsi="Arial" w:cs="Arial"/>
          <w:b/>
          <w:sz w:val="24"/>
          <w:szCs w:val="24"/>
        </w:rPr>
        <w:t>Prefeito Municipal</w:t>
      </w:r>
    </w:p>
    <w:sectPr w:rsidR="00CB5FDF" w:rsidRPr="000838A0" w:rsidSect="008F30DF">
      <w:pgSz w:w="11906" w:h="16838"/>
      <w:pgMar w:top="12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CE" w:rsidRDefault="004446CE" w:rsidP="008F30DF">
      <w:pPr>
        <w:spacing w:after="0" w:line="240" w:lineRule="auto"/>
      </w:pPr>
      <w:r>
        <w:separator/>
      </w:r>
    </w:p>
  </w:endnote>
  <w:endnote w:type="continuationSeparator" w:id="1">
    <w:p w:rsidR="004446CE" w:rsidRDefault="004446CE" w:rsidP="008F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CE" w:rsidRDefault="004446CE" w:rsidP="008F30DF">
      <w:pPr>
        <w:spacing w:after="0" w:line="240" w:lineRule="auto"/>
      </w:pPr>
      <w:r>
        <w:separator/>
      </w:r>
    </w:p>
  </w:footnote>
  <w:footnote w:type="continuationSeparator" w:id="1">
    <w:p w:rsidR="004446CE" w:rsidRDefault="004446CE" w:rsidP="008F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93D"/>
    <w:rsid w:val="000827DB"/>
    <w:rsid w:val="000838A0"/>
    <w:rsid w:val="00164C5E"/>
    <w:rsid w:val="001B288E"/>
    <w:rsid w:val="00225DDE"/>
    <w:rsid w:val="003357DB"/>
    <w:rsid w:val="004446CE"/>
    <w:rsid w:val="004A13A2"/>
    <w:rsid w:val="00524FB6"/>
    <w:rsid w:val="00550964"/>
    <w:rsid w:val="00630407"/>
    <w:rsid w:val="00641C46"/>
    <w:rsid w:val="006D0654"/>
    <w:rsid w:val="00793F08"/>
    <w:rsid w:val="007D14D4"/>
    <w:rsid w:val="00854842"/>
    <w:rsid w:val="008F30DF"/>
    <w:rsid w:val="00AC3AF5"/>
    <w:rsid w:val="00AE1AEC"/>
    <w:rsid w:val="00C410F5"/>
    <w:rsid w:val="00CB5FDF"/>
    <w:rsid w:val="00CD52E9"/>
    <w:rsid w:val="00CF2699"/>
    <w:rsid w:val="00EC293D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30DF"/>
  </w:style>
  <w:style w:type="paragraph" w:styleId="Rodap">
    <w:name w:val="footer"/>
    <w:basedOn w:val="Normal"/>
    <w:link w:val="RodapChar"/>
    <w:uiPriority w:val="99"/>
    <w:unhideWhenUsed/>
    <w:rsid w:val="008F3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Catarine</dc:creator>
  <cp:lastModifiedBy>Usuario</cp:lastModifiedBy>
  <cp:revision>2</cp:revision>
  <cp:lastPrinted>2018-01-19T16:00:00Z</cp:lastPrinted>
  <dcterms:created xsi:type="dcterms:W3CDTF">2018-01-26T13:47:00Z</dcterms:created>
  <dcterms:modified xsi:type="dcterms:W3CDTF">2018-01-26T13:47:00Z</dcterms:modified>
</cp:coreProperties>
</file>